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571"/>
      </w:tblGrid>
      <w:tr w:rsidR="0052019E" w:rsidRPr="0052019E" w:rsidTr="0052019E">
        <w:trPr>
          <w:gridAfter w:val="1"/>
          <w:wAfter w:w="3903" w:type="pct"/>
        </w:trPr>
        <w:tc>
          <w:tcPr>
            <w:tcW w:w="1097" w:type="pct"/>
            <w:shd w:val="clear" w:color="auto" w:fill="FAFAFA"/>
            <w:vAlign w:val="center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Tên thủ tục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Thủ tục miễn giảm kiểm tra chất lượng hàng hóa nhóm 2 nhập khẩu (cấp tỉnh)</w:t>
            </w: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Lĩnh vực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szCs w:val="28"/>
              </w:rPr>
              <w:t>Tiêu chuẩn - Đo lường - Chất lượng</w:t>
            </w: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Địa chỉ tiếp nhận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Số 10 Nguyễn Hữu Thấu, TP Buôn Ma Thuột, tỉnh Đắk Lắk</w:t>
            </w:r>
            <w:bookmarkStart w:id="0" w:name="_GoBack"/>
            <w:bookmarkEnd w:id="0"/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Cơ quan thực hiện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15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Trung tâm Kỹ thuật Tiêu chuẩn Đo lường Chất lượng</w:t>
            </w: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Cách thức thực hiện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15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szCs w:val="28"/>
              </w:rPr>
              <w:t>Trực tiếp tại cơ quan hành chính nhà nước</w:t>
            </w: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Thành phần hồ sơ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15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szCs w:val="28"/>
              </w:rPr>
              <w:t>Văn bản đề nghị miễn kiểm tra với các thông tin sau: tên hàng hóa, nhãn hiệu, kiểu loại; đặc tính kỹ thuật; xuất xứ, nhà sản xuất; số lượng, khối lượng nhập khẩu theo đăng ký; đơn vị tính. - Bản sao kết quả đánh giá phù hợp quy chuẩn kỹ thuật quốc gia của 03 lần liên tiếp</w:t>
            </w: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Số lượng bộ hồ sơ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szCs w:val="28"/>
              </w:rPr>
              <w:t>01 bộ</w:t>
            </w: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Yêu cầu - điều kiện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019E" w:rsidRPr="0052019E" w:rsidRDefault="0052019E" w:rsidP="0052019E">
            <w:pPr>
              <w:spacing w:after="15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Căn cứ pháp lý</w:t>
            </w:r>
          </w:p>
        </w:tc>
        <w:tc>
          <w:tcPr>
            <w:tcW w:w="39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019E" w:rsidRPr="0052019E" w:rsidRDefault="0052019E" w:rsidP="0052019E">
            <w:pPr>
              <w:spacing w:after="15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</w:tc>
      </w:tr>
      <w:tr w:rsidR="0052019E" w:rsidRPr="0052019E" w:rsidTr="0052019E">
        <w:tc>
          <w:tcPr>
            <w:tcW w:w="10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2019E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Biểu mẫu đính kèm</w:t>
            </w:r>
          </w:p>
        </w:tc>
        <w:tc>
          <w:tcPr>
            <w:tcW w:w="3903" w:type="pct"/>
            <w:shd w:val="clear" w:color="auto" w:fill="FAFAFA"/>
            <w:vAlign w:val="bottom"/>
            <w:hideMark/>
          </w:tcPr>
          <w:p w:rsidR="0052019E" w:rsidRPr="0052019E" w:rsidRDefault="0052019E" w:rsidP="0052019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262E5E" w:rsidRDefault="0052019E"/>
    <w:sectPr w:rsidR="00262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9E"/>
    <w:rsid w:val="0052019E"/>
    <w:rsid w:val="005A2420"/>
    <w:rsid w:val="00C53D10"/>
    <w:rsid w:val="00C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019E"/>
    <w:rPr>
      <w:b/>
      <w:bCs/>
    </w:rPr>
  </w:style>
  <w:style w:type="paragraph" w:styleId="NormalWeb">
    <w:name w:val="Normal (Web)"/>
    <w:basedOn w:val="Normal"/>
    <w:uiPriority w:val="99"/>
    <w:unhideWhenUsed/>
    <w:rsid w:val="005201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019E"/>
    <w:rPr>
      <w:b/>
      <w:bCs/>
    </w:rPr>
  </w:style>
  <w:style w:type="paragraph" w:styleId="NormalWeb">
    <w:name w:val="Normal (Web)"/>
    <w:basedOn w:val="Normal"/>
    <w:uiPriority w:val="99"/>
    <w:unhideWhenUsed/>
    <w:rsid w:val="005201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hpo117</dc:creator>
  <cp:lastModifiedBy>hpo117</cp:lastModifiedBy>
  <cp:revision>1</cp:revision>
  <dcterms:created xsi:type="dcterms:W3CDTF">2024-03-13T01:02:00Z</dcterms:created>
  <dcterms:modified xsi:type="dcterms:W3CDTF">2024-03-13T01:09:00Z</dcterms:modified>
</cp:coreProperties>
</file>